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84" w:rsidRDefault="00236E84" w:rsidP="00236E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E84" w:rsidRDefault="00236E84" w:rsidP="00236E84"/>
    <w:p w:rsidR="00236E84" w:rsidRPr="001149A7" w:rsidRDefault="00236E84" w:rsidP="00236E84">
      <w:pPr>
        <w:tabs>
          <w:tab w:val="left" w:pos="4875"/>
        </w:tabs>
        <w:rPr>
          <w:b/>
        </w:rPr>
      </w:pPr>
    </w:p>
    <w:p w:rsidR="00236E84" w:rsidRDefault="00236E84" w:rsidP="00236E84">
      <w:pPr>
        <w:tabs>
          <w:tab w:val="left" w:pos="0"/>
        </w:tabs>
        <w:jc w:val="both"/>
        <w:rPr>
          <w:b/>
          <w:sz w:val="20"/>
          <w:lang w:val="de-DE"/>
        </w:rPr>
      </w:pPr>
      <w:r>
        <w:rPr>
          <w:b/>
          <w:sz w:val="20"/>
          <w:lang w:val="de-DE"/>
        </w:rPr>
        <w:t xml:space="preserve">                   </w:t>
      </w:r>
    </w:p>
    <w:p w:rsidR="00236E84" w:rsidRPr="000F3B4D" w:rsidRDefault="000F3B4D" w:rsidP="00236E84">
      <w:pPr>
        <w:tabs>
          <w:tab w:val="left" w:pos="0"/>
        </w:tabs>
        <w:jc w:val="both"/>
        <w:rPr>
          <w:sz w:val="22"/>
          <w:szCs w:val="22"/>
        </w:rPr>
      </w:pPr>
      <w:r>
        <w:rPr>
          <w:b/>
          <w:sz w:val="20"/>
          <w:lang w:val="de-DE"/>
        </w:rPr>
        <w:t xml:space="preserve">                    </w:t>
      </w:r>
      <w:r w:rsidR="00236E84">
        <w:rPr>
          <w:b/>
          <w:sz w:val="20"/>
          <w:lang w:val="de-DE"/>
        </w:rPr>
        <w:t xml:space="preserve"> </w:t>
      </w:r>
      <w:r w:rsidR="00236E84" w:rsidRPr="000F3B4D">
        <w:rPr>
          <w:b/>
          <w:sz w:val="22"/>
          <w:szCs w:val="22"/>
          <w:lang w:val="de-DE"/>
        </w:rPr>
        <w:t>REPUBLIKA</w:t>
      </w:r>
      <w:r w:rsidR="00236E84" w:rsidRPr="000F3B4D">
        <w:rPr>
          <w:b/>
          <w:sz w:val="22"/>
          <w:szCs w:val="22"/>
        </w:rPr>
        <w:t xml:space="preserve"> </w:t>
      </w:r>
      <w:r w:rsidR="00236E84" w:rsidRPr="000F3B4D">
        <w:rPr>
          <w:b/>
          <w:sz w:val="22"/>
          <w:szCs w:val="22"/>
          <w:lang w:val="de-DE"/>
        </w:rPr>
        <w:t>HRVATSKA</w:t>
      </w:r>
    </w:p>
    <w:p w:rsidR="00236E84" w:rsidRPr="009B5E8D" w:rsidRDefault="00236E84" w:rsidP="00AB40BA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 xml:space="preserve">   </w:t>
      </w:r>
      <w:r w:rsidR="00AB40BA">
        <w:rPr>
          <w:sz w:val="20"/>
        </w:rPr>
        <w:t xml:space="preserve">           </w:t>
      </w:r>
      <w:r w:rsidRPr="009B5E8D">
        <w:rPr>
          <w:sz w:val="20"/>
        </w:rPr>
        <w:t xml:space="preserve"> </w:t>
      </w:r>
      <w:r w:rsidR="000F3B4D">
        <w:rPr>
          <w:sz w:val="20"/>
        </w:rPr>
        <w:t xml:space="preserve">  </w:t>
      </w:r>
      <w:bookmarkStart w:id="0" w:name="_GoBack"/>
      <w:bookmarkEnd w:id="0"/>
      <w:r w:rsidRPr="009665B7">
        <w:rPr>
          <w:sz w:val="20"/>
          <w:lang w:val="de-DE"/>
        </w:rPr>
        <w:t>MINISTARSTVO</w:t>
      </w:r>
      <w:r w:rsidRPr="009B5E8D">
        <w:rPr>
          <w:sz w:val="20"/>
        </w:rPr>
        <w:t xml:space="preserve"> </w:t>
      </w:r>
      <w:r w:rsidRPr="009665B7">
        <w:rPr>
          <w:sz w:val="20"/>
          <w:lang w:val="de-DE"/>
        </w:rPr>
        <w:t>POLJOPRIVREDE</w:t>
      </w:r>
    </w:p>
    <w:p w:rsidR="00236E84" w:rsidRPr="000F3B4D" w:rsidRDefault="00236E84" w:rsidP="00236E84">
      <w:pPr>
        <w:rPr>
          <w:sz w:val="20"/>
          <w:szCs w:val="20"/>
        </w:rPr>
      </w:pPr>
      <w:r>
        <w:t xml:space="preserve">                </w:t>
      </w:r>
      <w:r w:rsidR="00AB40BA">
        <w:t xml:space="preserve">  </w:t>
      </w:r>
      <w:r w:rsidRPr="000F3B4D">
        <w:rPr>
          <w:b/>
          <w:sz w:val="20"/>
          <w:szCs w:val="20"/>
        </w:rPr>
        <w:t>U</w:t>
      </w:r>
      <w:r w:rsidR="000F3B4D" w:rsidRPr="000F3B4D">
        <w:rPr>
          <w:b/>
          <w:sz w:val="20"/>
          <w:szCs w:val="20"/>
        </w:rPr>
        <w:t>PRAVA</w:t>
      </w:r>
      <w:r w:rsidRPr="000F3B4D">
        <w:rPr>
          <w:b/>
          <w:sz w:val="20"/>
          <w:szCs w:val="20"/>
        </w:rPr>
        <w:t xml:space="preserve"> </w:t>
      </w:r>
      <w:r w:rsidR="000F3B4D" w:rsidRPr="000F3B4D">
        <w:rPr>
          <w:b/>
          <w:sz w:val="20"/>
          <w:szCs w:val="20"/>
        </w:rPr>
        <w:t>VETERINARSTVA</w:t>
      </w:r>
      <w:r w:rsidRPr="000F3B4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236E84" w:rsidRDefault="00236E84" w:rsidP="00236E84">
      <w:pPr>
        <w:tabs>
          <w:tab w:val="left" w:pos="0"/>
        </w:tabs>
        <w:jc w:val="both"/>
        <w:rPr>
          <w:b/>
          <w:sz w:val="20"/>
        </w:rPr>
      </w:pPr>
      <w:r>
        <w:rPr>
          <w:b/>
          <w:sz w:val="20"/>
        </w:rPr>
        <w:t xml:space="preserve">                     </w:t>
      </w:r>
    </w:p>
    <w:p w:rsidR="00236E84" w:rsidRDefault="00236E84" w:rsidP="00236E84">
      <w:pPr>
        <w:tabs>
          <w:tab w:val="left" w:pos="0"/>
        </w:tabs>
        <w:jc w:val="both"/>
        <w:rPr>
          <w:b/>
          <w:sz w:val="20"/>
        </w:rPr>
      </w:pPr>
    </w:p>
    <w:p w:rsidR="00236E84" w:rsidRDefault="00236E84" w:rsidP="00236E84">
      <w:pPr>
        <w:tabs>
          <w:tab w:val="left" w:pos="0"/>
        </w:tabs>
        <w:jc w:val="both"/>
        <w:rPr>
          <w:b/>
          <w:sz w:val="20"/>
        </w:rPr>
      </w:pPr>
    </w:p>
    <w:p w:rsidR="00236E84" w:rsidRDefault="00236E84" w:rsidP="00236E84">
      <w:pPr>
        <w:tabs>
          <w:tab w:val="left" w:pos="0"/>
        </w:tabs>
        <w:jc w:val="both"/>
        <w:rPr>
          <w:b/>
          <w:sz w:val="20"/>
        </w:rPr>
      </w:pPr>
    </w:p>
    <w:p w:rsidR="00236E84" w:rsidRDefault="00236E84" w:rsidP="00236E84">
      <w:pPr>
        <w:tabs>
          <w:tab w:val="left" w:pos="0"/>
        </w:tabs>
        <w:jc w:val="both"/>
        <w:rPr>
          <w:b/>
          <w:sz w:val="20"/>
        </w:rPr>
      </w:pPr>
    </w:p>
    <w:p w:rsidR="00236E84" w:rsidRDefault="00236E84" w:rsidP="00236E84">
      <w:pPr>
        <w:tabs>
          <w:tab w:val="left" w:pos="0"/>
        </w:tabs>
        <w:jc w:val="center"/>
        <w:rPr>
          <w:b/>
        </w:rPr>
      </w:pPr>
      <w:r>
        <w:rPr>
          <w:b/>
        </w:rPr>
        <w:t>SLINAVKA I ŠAP</w:t>
      </w:r>
    </w:p>
    <w:p w:rsidR="00236E84" w:rsidRDefault="00236E84" w:rsidP="00236E84">
      <w:pPr>
        <w:tabs>
          <w:tab w:val="left" w:pos="0"/>
        </w:tabs>
        <w:jc w:val="center"/>
        <w:rPr>
          <w:b/>
        </w:rPr>
      </w:pPr>
    </w:p>
    <w:p w:rsidR="00236E84" w:rsidRDefault="00236E84" w:rsidP="00236E84">
      <w:pPr>
        <w:jc w:val="both"/>
      </w:pPr>
      <w:r w:rsidRPr="00115578">
        <w:t>Na vašem području</w:t>
      </w:r>
      <w:r>
        <w:t xml:space="preserve"> pojavila se osobito opasna zarazna bolest papkara – slinavka i šap (SIŠ). Uzročnik bolesti je virus iz obitelji </w:t>
      </w:r>
      <w:proofErr w:type="spellStart"/>
      <w:r>
        <w:t>Picornaviridae</w:t>
      </w:r>
      <w:proofErr w:type="spellEnd"/>
      <w:r>
        <w:t xml:space="preserve">, rod </w:t>
      </w:r>
      <w:proofErr w:type="spellStart"/>
      <w:r>
        <w:t>Aphtovirus</w:t>
      </w:r>
      <w:proofErr w:type="spellEnd"/>
      <w:r>
        <w:t xml:space="preserve">. SIŠ je akutna, vrlo </w:t>
      </w:r>
      <w:proofErr w:type="spellStart"/>
      <w:r>
        <w:t>kontagiozna</w:t>
      </w:r>
      <w:proofErr w:type="spellEnd"/>
      <w:r>
        <w:t xml:space="preserve"> virusna zaraza koja se lako prenosi izravnim kontaktom zaraženih životinja, neizravnim kontaktom putem kontaminiranih životinjskih proizvoda (meso, termički neobrađeno mlijeko,  krv, sperma,  koža, urin, </w:t>
      </w:r>
      <w:proofErr w:type="spellStart"/>
      <w:r>
        <w:t>feces</w:t>
      </w:r>
      <w:proofErr w:type="spellEnd"/>
      <w:r>
        <w:t xml:space="preserve">), putem hrane za životinje, te putem aerosola . Ljudi također mogu mehanički prenijeti virus sa zaraženog na druga gospodarstva: na rukama, na odjeći, putem prijevoznih sredstava i sl. Bolest se očituje slinjenjem, depresijom, hromošću, te pojavom karakterističnih </w:t>
      </w:r>
      <w:proofErr w:type="spellStart"/>
      <w:r>
        <w:t>vezikula</w:t>
      </w:r>
      <w:proofErr w:type="spellEnd"/>
      <w:r>
        <w:t xml:space="preserve"> na epitelu usana, jezika, desni, nosnica, krune papaka, </w:t>
      </w:r>
      <w:proofErr w:type="spellStart"/>
      <w:r>
        <w:t>međupapčanog</w:t>
      </w:r>
      <w:proofErr w:type="spellEnd"/>
      <w:r>
        <w:t xml:space="preserve"> procjepa i sisa. </w:t>
      </w:r>
      <w:proofErr w:type="spellStart"/>
      <w:r>
        <w:t>Vezikule</w:t>
      </w:r>
      <w:proofErr w:type="spellEnd"/>
      <w:r>
        <w:t xml:space="preserve"> pucaju ostavljajući za sobom rane koje se mogu sekundarno inficirati. </w:t>
      </w:r>
    </w:p>
    <w:p w:rsidR="00236E84" w:rsidRDefault="00236E84" w:rsidP="00236E84">
      <w:pPr>
        <w:jc w:val="both"/>
      </w:pPr>
      <w:r>
        <w:t>Zbog navedenog, država koristi najstroži način suzbijanja bolesti, a to je hitno usmrćivanje svih preživača na gospodarstvu, gdje se bolest pojavila i neškodljivo uništavanje lešina. Troškove suzbijanja bolesti pokriva proračun RH. U vremenu suzbijanja i iskorjenjivanja bolesti na vašem području držite se slijedećih općih uputa: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 xml:space="preserve">Zabrane ulaska na gospodarstvo ili odlaska sa gospodarstva bilo koje životinje prijemljivih vrsta 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Provedbe odgovarajućeg postupka dezinfekcije na ulazu i izlazu iz objekta ili mjesta u kojima se drže prijemljive vrsta životinja te na ulazu i izlazu s gospodarstva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Zabrane premještanja s gospodarstva lešina, mesa, mlijeka i mliječnih proizvoda, sjemena, stočne hrane, pribora, predmeta vune, krzna, kože, čekinja ili otpada živ</w:t>
      </w:r>
      <w:r w:rsidR="00AB40BA">
        <w:t>otinj</w:t>
      </w:r>
      <w:r>
        <w:t>skog podrijetla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Zabrane premještanja životinja koje nisu prijemljive na slinavku i šap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Zabrane premještanje vozila i osoba na i s gospodarstva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Strogo se pridržavajte propisanih odredaba veterinarskog inspektora u javno objavljenoj naredbi za zaraženo ili ugroženo područje.</w:t>
      </w:r>
    </w:p>
    <w:p w:rsidR="00236E84" w:rsidRDefault="00236E84" w:rsidP="00236E84">
      <w:pPr>
        <w:numPr>
          <w:ilvl w:val="0"/>
          <w:numId w:val="1"/>
        </w:numPr>
        <w:tabs>
          <w:tab w:val="clear" w:pos="2880"/>
          <w:tab w:val="num" w:pos="360"/>
        </w:tabs>
        <w:ind w:left="360"/>
        <w:jc w:val="both"/>
      </w:pPr>
      <w:r>
        <w:t>Za sve detaljnije informacije obratite se lokalnom stožeru za suzbijanje bolesti (adresa je objavljena u posebnoj obavijesti) ili Veterinarskom uredu na vašem području.</w:t>
      </w:r>
    </w:p>
    <w:p w:rsidR="00236E84" w:rsidRDefault="00236E84" w:rsidP="00236E84">
      <w:pPr>
        <w:jc w:val="both"/>
      </w:pPr>
    </w:p>
    <w:p w:rsidR="00236E84" w:rsidRDefault="00236E84" w:rsidP="00236E84">
      <w:pPr>
        <w:ind w:left="2790"/>
        <w:jc w:val="both"/>
      </w:pPr>
    </w:p>
    <w:p w:rsidR="00236E84" w:rsidRDefault="00236E84" w:rsidP="00236E84"/>
    <w:p w:rsidR="00236E84" w:rsidRPr="001149A7" w:rsidRDefault="00236E84" w:rsidP="00236E84">
      <w:pPr>
        <w:rPr>
          <w:b/>
        </w:rPr>
      </w:pPr>
      <w:r>
        <w:tab/>
      </w:r>
      <w:r>
        <w:rPr>
          <w:b/>
          <w:sz w:val="20"/>
        </w:rPr>
        <w:t xml:space="preserve"> </w:t>
      </w:r>
    </w:p>
    <w:p w:rsidR="00236E84" w:rsidRDefault="00236E84" w:rsidP="00236E84">
      <w:pPr>
        <w:jc w:val="both"/>
      </w:pPr>
      <w:r>
        <w:t xml:space="preserve">                                                                        </w:t>
      </w:r>
    </w:p>
    <w:p w:rsidR="00236E84" w:rsidRDefault="00236E84" w:rsidP="00AB40BA">
      <w:pPr>
        <w:ind w:left="4960" w:firstLine="704"/>
        <w:jc w:val="both"/>
      </w:pPr>
      <w:r>
        <w:t xml:space="preserve">Uprava </w:t>
      </w:r>
      <w:r w:rsidR="00AB40BA">
        <w:t>veterinarstva</w:t>
      </w:r>
      <w:r>
        <w:t xml:space="preserve"> </w:t>
      </w:r>
    </w:p>
    <w:p w:rsidR="00236E84" w:rsidRDefault="00236E84" w:rsidP="00236E84"/>
    <w:p w:rsidR="002D5B80" w:rsidRDefault="002D5B80"/>
    <w:sectPr w:rsidR="002D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012CE"/>
    <w:multiLevelType w:val="hybridMultilevel"/>
    <w:tmpl w:val="52804840"/>
    <w:lvl w:ilvl="0" w:tplc="7F682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84"/>
    <w:rsid w:val="00001645"/>
    <w:rsid w:val="000B4A2D"/>
    <w:rsid w:val="000F3B4D"/>
    <w:rsid w:val="00236E84"/>
    <w:rsid w:val="002D5B80"/>
    <w:rsid w:val="003E79BD"/>
    <w:rsid w:val="006B2ED5"/>
    <w:rsid w:val="00827DBA"/>
    <w:rsid w:val="00A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E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E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Čižmek</dc:creator>
  <cp:keywords/>
  <dc:description/>
  <cp:lastModifiedBy>Kristina Čižmek</cp:lastModifiedBy>
  <cp:revision>3</cp:revision>
  <dcterms:created xsi:type="dcterms:W3CDTF">2012-11-09T09:57:00Z</dcterms:created>
  <dcterms:modified xsi:type="dcterms:W3CDTF">2012-11-09T12:59:00Z</dcterms:modified>
</cp:coreProperties>
</file>